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F21907">
      <w:pPr>
        <w:suppressAutoHyphens w:val="0"/>
        <w:jc w:val="center"/>
        <w:rPr>
          <w:b/>
          <w:sz w:val="24"/>
          <w:szCs w:val="24"/>
        </w:rPr>
      </w:pPr>
      <w:bookmarkStart w:id="0" w:name="_Hlk5265857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F21907">
      <w:pPr>
        <w:suppressAutoHyphens w:val="0"/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7"/>
        <w:gridCol w:w="1056"/>
        <w:gridCol w:w="5477"/>
      </w:tblGrid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75328A" w:rsidRPr="005B4D83" w:rsidRDefault="009B60C5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75328A" w:rsidRPr="005B4D83" w:rsidRDefault="007600C9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Управление развитием человеческих ресурсов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A30025" w:rsidRPr="005B4D83" w:rsidRDefault="00A30025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5B4D83" w:rsidRDefault="00A30025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38.0</w:t>
            </w:r>
            <w:r w:rsidR="00DD133E" w:rsidRPr="005B4D83">
              <w:rPr>
                <w:sz w:val="24"/>
                <w:szCs w:val="24"/>
              </w:rPr>
              <w:t>4</w:t>
            </w:r>
            <w:r w:rsidRPr="005B4D83">
              <w:rPr>
                <w:sz w:val="24"/>
                <w:szCs w:val="24"/>
              </w:rPr>
              <w:t>.0</w:t>
            </w:r>
            <w:r w:rsidR="00E9078C" w:rsidRPr="005B4D83"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A30025" w:rsidRPr="005B4D83" w:rsidRDefault="00E9078C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Управление персоналом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5B4D83" w:rsidRDefault="009B60C5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9B60C5" w:rsidRPr="009628F4" w:rsidRDefault="009628F4" w:rsidP="00F21907">
            <w:pPr>
              <w:pStyle w:val="Default"/>
              <w:widowControl w:val="0"/>
              <w:rPr>
                <w:color w:val="auto"/>
                <w:highlight w:val="yellow"/>
              </w:rPr>
            </w:pPr>
            <w:r>
              <w:rPr>
                <w:color w:val="auto"/>
              </w:rPr>
              <w:t>Управление персоналом и данные о людях(</w:t>
            </w:r>
            <w:r>
              <w:rPr>
                <w:color w:val="auto"/>
                <w:lang w:val="en-US"/>
              </w:rPr>
              <w:t>People</w:t>
            </w:r>
            <w:r w:rsidRPr="009628F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Data</w:t>
            </w:r>
            <w:r w:rsidRPr="009628F4">
              <w:rPr>
                <w:color w:val="auto"/>
              </w:rPr>
              <w:t>)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30905" w:rsidRPr="005B4D83" w:rsidRDefault="00230905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30905" w:rsidRPr="005B4D83" w:rsidRDefault="007600C9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5</w:t>
            </w:r>
            <w:r w:rsidR="00230905" w:rsidRPr="005B4D83">
              <w:rPr>
                <w:sz w:val="24"/>
                <w:szCs w:val="24"/>
              </w:rPr>
              <w:t xml:space="preserve"> з.е.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5B4D83" w:rsidRDefault="009B60C5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30905" w:rsidRPr="005B4D83" w:rsidRDefault="00230905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Экзамен</w:t>
            </w:r>
            <w:r w:rsidR="00CB2C49" w:rsidRPr="005B4D83">
              <w:rPr>
                <w:sz w:val="24"/>
                <w:szCs w:val="24"/>
              </w:rPr>
              <w:t xml:space="preserve"> </w:t>
            </w:r>
          </w:p>
        </w:tc>
      </w:tr>
      <w:tr w:rsidR="005B4D83" w:rsidRPr="005B4D83" w:rsidTr="001173E3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CB2C49" w:rsidRPr="005B4D83" w:rsidRDefault="00CB2C49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CB2C49" w:rsidRPr="005B4D83" w:rsidRDefault="005B4D83" w:rsidP="00F21907">
            <w:pPr>
              <w:suppressAutoHyphens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E9078C" w:rsidRPr="005B4D83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Крат</w:t>
            </w:r>
            <w:r w:rsidR="00114817" w:rsidRPr="005B4D83">
              <w:rPr>
                <w:b/>
                <w:sz w:val="24"/>
                <w:szCs w:val="24"/>
              </w:rPr>
              <w:t>к</w:t>
            </w:r>
            <w:r w:rsidRPr="005B4D8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bCs/>
                <w:color w:val="auto"/>
              </w:rPr>
            </w:pPr>
            <w:r w:rsidRPr="005B4D83">
              <w:rPr>
                <w:bCs/>
                <w:color w:val="auto"/>
              </w:rPr>
              <w:t xml:space="preserve">Тема 1 Современные тренды </w:t>
            </w:r>
            <w:r w:rsidRPr="005B4D83">
              <w:rPr>
                <w:bCs/>
                <w:color w:val="auto"/>
                <w:lang w:val="en-US"/>
              </w:rPr>
              <w:t>T</w:t>
            </w:r>
            <w:r w:rsidRPr="005B4D83">
              <w:rPr>
                <w:bCs/>
                <w:color w:val="auto"/>
              </w:rPr>
              <w:t>&amp;</w:t>
            </w:r>
            <w:r w:rsidRPr="005B4D83">
              <w:rPr>
                <w:bCs/>
                <w:color w:val="auto"/>
                <w:lang w:val="en-US"/>
              </w:rPr>
              <w:t>D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5B4D83">
              <w:rPr>
                <w:bCs/>
                <w:color w:val="auto"/>
              </w:rPr>
              <w:t>Тема 2 Управление карьерой и обучением персонала в системе стратегического менеджмента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3 Корпоративные стандарты должностей и индивидуальные траектории развития сотрудников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5B4D83">
              <w:rPr>
                <w:color w:val="auto"/>
              </w:rPr>
              <w:t>Тема 4 Определение потребностей в профессиональном развитии и обучении сотрудников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5 Планирование и бюджет обучения и развития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iCs/>
                <w:sz w:val="24"/>
                <w:szCs w:val="24"/>
              </w:rPr>
              <w:t>Тема 6 Обеспечение и сопровождение процесса обучения персонала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7 Самоменеджмент как элемент развития сотрудника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8 Реализация вопросов профессионального развития в процессе адаптации работников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9 Управление карьерой как элемент системы профессионального развития</w:t>
            </w:r>
          </w:p>
        </w:tc>
      </w:tr>
      <w:tr w:rsidR="005B4D83" w:rsidRPr="005B4D83" w:rsidTr="00E90BFA">
        <w:trPr>
          <w:jc w:val="center"/>
        </w:trPr>
        <w:tc>
          <w:tcPr>
            <w:tcW w:w="10490" w:type="dxa"/>
            <w:gridSpan w:val="3"/>
            <w:shd w:val="clear" w:color="auto" w:fill="auto"/>
          </w:tcPr>
          <w:p w:rsidR="001173E3" w:rsidRPr="005B4D83" w:rsidRDefault="001173E3" w:rsidP="00F21907">
            <w:pPr>
              <w:tabs>
                <w:tab w:val="left" w:pos="2694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Тема 10 Организация работы с кадровым резервом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F21907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8620E0" w:rsidRPr="009628F4" w:rsidRDefault="008620E0" w:rsidP="00F21907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Основная литература.</w:t>
            </w:r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Чуланова, О.Л. Кадровый консалтинг [Электронный ресурс] : ВО - Магистратура / Сургутский государственный университет. - 1. - Москва : ООО "Научно-издательский центр ИНФРА-М", 2020. - 358 с. </w:t>
            </w:r>
            <w:hyperlink r:id="rId8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http://new.znanium.com/go.php?id=1085904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Управление персоналом в России: новые функции и новое в функциях [Электронный ресурс] : монография / [А. Я. Кибанов [и др.] ; под ред. И. Б. Дураковой ; Науч. шк. проф. А. Я. Кибанова. Кн. 4. - Москва : ИНФРА-М, 2018. - 242 с. </w:t>
            </w:r>
            <w:hyperlink r:id="rId9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https://new.znanium.com/catalog/product/959865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10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http://lib.usue.ru/resource/limit/ump/18/p490706.pdf</w:t>
              </w:r>
            </w:hyperlink>
            <w:r w:rsidRPr="009628F4">
              <w:rPr>
                <w:color w:val="000000"/>
                <w:sz w:val="24"/>
                <w:szCs w:val="24"/>
              </w:rPr>
              <w:t> (50 экз.)</w:t>
            </w:r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Бакирова, Г. Х. Психология развития и мотивации персонала [Электронный ресурс] :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Москва : ЮНИТИ-ДАНА, 2017. - 439 с. </w:t>
            </w:r>
            <w:hyperlink r:id="rId11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https://new.znanium.com/catalog/product/1028563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Завьялова, Е. К. Управление развитием человеческих ресурсов [Электронный ресурс] : учебник / Е. К. Завьялова, М. О. Латуха ; С.-Петерб. гос. ун-т. - Санкт-Петербург : Издательство Санкт-Петербургского университета, 2017. - 252 с. </w:t>
            </w:r>
            <w:hyperlink r:id="rId12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https://new.znanium.com/catalog/product/999723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Чуланова, О. Л. Консалтинг персонала [Электронный ресурс] : учебное пособие по направлению подготовки 38.03.02 "Менеджмент" (уровень подготовки магистратура) / О. Л. Чуланова. - Москва : ИНФРА-М, 2017. - 163 с. </w:t>
            </w:r>
            <w:hyperlink r:id="rId13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https://new.znanium.com/catalog/product/754649</w:t>
              </w:r>
            </w:hyperlink>
          </w:p>
          <w:p w:rsidR="008620E0" w:rsidRPr="009628F4" w:rsidRDefault="008620E0" w:rsidP="00F21907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8620E0" w:rsidRPr="009628F4" w:rsidRDefault="008620E0" w:rsidP="00F21907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Управление человеческими ресурсами [Электронный ресурс] : учебник для академического бакалавриата : для студентов вузов, обучающихся по экономическим направлениям / [Н. А. Горелов [и др.] ; под ред. И. А. Максимцева, Н. А. Горелова ; С.-Петерб. гос. экон. ун-т. - 2-е изд., перераб. и доп. - Москва : Юрайт, 2019. - 526 с. </w:t>
            </w:r>
            <w:hyperlink r:id="rId14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https://www.biblio-online.ru/bcode/431966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 xml:space="preserve"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</w:t>
            </w:r>
            <w:r w:rsidRPr="009628F4">
              <w:rPr>
                <w:color w:val="000000"/>
                <w:sz w:val="24"/>
                <w:szCs w:val="24"/>
              </w:rPr>
              <w:lastRenderedPageBreak/>
              <w:t>экономическим направлениям / М. В. Кларин. - Москва : Юрайт, 2019. - 288 с. </w:t>
            </w:r>
            <w:hyperlink r:id="rId15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8620E0" w:rsidRPr="009628F4" w:rsidRDefault="008620E0" w:rsidP="00F21907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Иванова [и др.]. - 5-е изд. - Москва : Альпина Паблишерз, 2016. - 279 с. </w:t>
            </w:r>
            <w:hyperlink r:id="rId16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https://new.znanium.com/catalog/product/917619</w:t>
              </w:r>
            </w:hyperlink>
          </w:p>
          <w:p w:rsidR="00CB2C49" w:rsidRPr="005B4D83" w:rsidRDefault="008620E0" w:rsidP="00F21907">
            <w:pPr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9628F4">
              <w:rPr>
                <w:color w:val="000000"/>
                <w:sz w:val="24"/>
                <w:szCs w:val="24"/>
              </w:rPr>
              <w:t>Тихомирова, Е. Живое обучение. Что такое e-learning и как заставить его работать [Электронный ресурс] : [производственно-практическое издание] / Е. Тихомирова. - Москва : Альпина Паблишер, 2016. - 238 с. </w:t>
            </w:r>
            <w:hyperlink r:id="rId17" w:tgtFrame="_blank" w:tooltip="читать полный текст" w:history="1">
              <w:r w:rsidRPr="009628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https://new.znanium.com/catalog/product/1002300</w:t>
              </w:r>
            </w:hyperlink>
            <w:bookmarkStart w:id="1" w:name="_GoBack"/>
            <w:bookmarkEnd w:id="1"/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F21907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CB2C49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B4D83">
              <w:rPr>
                <w:b/>
                <w:sz w:val="24"/>
                <w:szCs w:val="24"/>
              </w:rPr>
              <w:t xml:space="preserve"> </w:t>
            </w:r>
          </w:p>
          <w:p w:rsidR="00CB2C49" w:rsidRPr="005B4D83" w:rsidRDefault="00CB2C49" w:rsidP="00F21907">
            <w:pPr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B4D83" w:rsidRDefault="00CB2C49" w:rsidP="00F21907">
            <w:pPr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B4D83" w:rsidRDefault="00CB2C49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4D83" w:rsidRDefault="00CB2C49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Общего доступа</w:t>
            </w:r>
          </w:p>
          <w:p w:rsidR="00CB2C49" w:rsidRPr="005B4D83" w:rsidRDefault="00CB2C49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B4D83" w:rsidRDefault="00CB2C49" w:rsidP="00F21907">
            <w:pPr>
              <w:suppressAutoHyphens w:val="0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F21907">
            <w:pPr>
              <w:suppressAutoHyphens w:val="0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CB2C49" w:rsidP="00F21907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B4D83">
              <w:rPr>
                <w:sz w:val="24"/>
                <w:szCs w:val="24"/>
              </w:rPr>
              <w:t>В данной дисциплине не реализуютс</w:t>
            </w:r>
            <w:r w:rsidR="00167E8B" w:rsidRPr="005B4D83">
              <w:rPr>
                <w:sz w:val="24"/>
                <w:szCs w:val="24"/>
              </w:rPr>
              <w:t>я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5B4D83" w:rsidRDefault="00CB2C49" w:rsidP="00F21907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B4D8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4D83" w:rsidRPr="005B4D83" w:rsidTr="00631F2E">
        <w:trPr>
          <w:jc w:val="center"/>
        </w:trPr>
        <w:tc>
          <w:tcPr>
            <w:tcW w:w="10490" w:type="dxa"/>
            <w:gridSpan w:val="3"/>
          </w:tcPr>
          <w:p w:rsidR="00CB2C49" w:rsidRPr="005B4D83" w:rsidRDefault="005B4D83" w:rsidP="00F219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F21907">
      <w:pPr>
        <w:suppressAutoHyphens w:val="0"/>
        <w:ind w:left="-284"/>
        <w:rPr>
          <w:sz w:val="24"/>
          <w:szCs w:val="24"/>
        </w:rPr>
      </w:pPr>
    </w:p>
    <w:p w:rsidR="00E9078C" w:rsidRDefault="00E9078C" w:rsidP="00F21907">
      <w:pPr>
        <w:suppressAutoHyphens w:val="0"/>
        <w:ind w:left="-284"/>
        <w:rPr>
          <w:sz w:val="24"/>
          <w:szCs w:val="24"/>
        </w:rPr>
      </w:pPr>
    </w:p>
    <w:p w:rsidR="00F41493" w:rsidRPr="0061508B" w:rsidRDefault="00F41493" w:rsidP="00F21907">
      <w:pPr>
        <w:tabs>
          <w:tab w:val="left" w:pos="8222"/>
        </w:tabs>
        <w:suppressAutoHyphens w:val="0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620E0">
        <w:rPr>
          <w:sz w:val="24"/>
          <w:szCs w:val="24"/>
        </w:rPr>
        <w:t xml:space="preserve"> </w:t>
      </w:r>
      <w:bookmarkStart w:id="2" w:name="_Hlk5267255"/>
      <w:r w:rsidR="00B070C3">
        <w:rPr>
          <w:sz w:val="24"/>
          <w:szCs w:val="24"/>
        </w:rPr>
        <w:t>А. В. Пеша</w:t>
      </w:r>
    </w:p>
    <w:bookmarkEnd w:id="2"/>
    <w:p w:rsidR="00F41493" w:rsidRDefault="00F41493" w:rsidP="00F21907">
      <w:pPr>
        <w:suppressAutoHyphens w:val="0"/>
        <w:rPr>
          <w:sz w:val="24"/>
          <w:szCs w:val="24"/>
        </w:rPr>
      </w:pPr>
    </w:p>
    <w:p w:rsidR="00F41493" w:rsidRDefault="00F41493" w:rsidP="00F21907">
      <w:pPr>
        <w:suppressAutoHyphens w:val="0"/>
        <w:rPr>
          <w:sz w:val="24"/>
          <w:szCs w:val="24"/>
        </w:rPr>
      </w:pPr>
    </w:p>
    <w:bookmarkEnd w:id="0"/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7" w:rsidRDefault="00410F27">
      <w:r>
        <w:separator/>
      </w:r>
    </w:p>
  </w:endnote>
  <w:endnote w:type="continuationSeparator" w:id="0">
    <w:p w:rsidR="00410F27" w:rsidRDefault="0041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7" w:rsidRDefault="00410F27">
      <w:r>
        <w:separator/>
      </w:r>
    </w:p>
  </w:footnote>
  <w:footnote w:type="continuationSeparator" w:id="0">
    <w:p w:rsidR="00410F27" w:rsidRDefault="0041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C71BE"/>
    <w:multiLevelType w:val="multilevel"/>
    <w:tmpl w:val="986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F25DB"/>
    <w:multiLevelType w:val="multilevel"/>
    <w:tmpl w:val="094C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6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43"/>
  </w:num>
  <w:num w:numId="66">
    <w:abstractNumId w:val="19"/>
  </w:num>
  <w:num w:numId="67">
    <w:abstractNumId w:val="35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173E3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02C"/>
    <w:rsid w:val="0025202A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F27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D8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0C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0E0"/>
    <w:rsid w:val="00862729"/>
    <w:rsid w:val="00864454"/>
    <w:rsid w:val="00873597"/>
    <w:rsid w:val="00885CEA"/>
    <w:rsid w:val="00885EBC"/>
    <w:rsid w:val="008930E9"/>
    <w:rsid w:val="008936F8"/>
    <w:rsid w:val="008A38B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8F4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05C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D06"/>
    <w:rsid w:val="00A25C1F"/>
    <w:rsid w:val="00A30025"/>
    <w:rsid w:val="00A41B77"/>
    <w:rsid w:val="00A5233B"/>
    <w:rsid w:val="00A53BCE"/>
    <w:rsid w:val="00A66D0B"/>
    <w:rsid w:val="00A7478C"/>
    <w:rsid w:val="00A8137D"/>
    <w:rsid w:val="00A91067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0C3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BE1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200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907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DEB57-17BA-4E7B-ACDB-4720D552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5904" TargetMode="External"/><Relationship Id="rId13" Type="http://schemas.openxmlformats.org/officeDocument/2006/relationships/hyperlink" Target="https://new.znanium.com/catalog/product/7546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99723" TargetMode="External"/><Relationship Id="rId17" Type="http://schemas.openxmlformats.org/officeDocument/2006/relationships/hyperlink" Target="https://new.znanium.com/catalog/product/1002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176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7296" TargetMode="External"/><Relationship Id="rId10" Type="http://schemas.openxmlformats.org/officeDocument/2006/relationships/hyperlink" Target="http://lib.usue.ru/resource/limit/ump/18/p49070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59865" TargetMode="External"/><Relationship Id="rId14" Type="http://schemas.openxmlformats.org/officeDocument/2006/relationships/hyperlink" Target="https://www.biblio-online.ru/bcode/43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A6A2-9086-4343-B5D3-D2A88860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2020-03-05T04:02:00Z</dcterms:created>
  <dcterms:modified xsi:type="dcterms:W3CDTF">2020-04-08T08:50:00Z</dcterms:modified>
</cp:coreProperties>
</file>